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3BD" w:rsidRPr="00B933BD" w:rsidRDefault="00B933BD" w:rsidP="00B933BD">
      <w:pPr>
        <w:widowControl/>
        <w:spacing w:before="75" w:after="75" w:line="270" w:lineRule="atLeast"/>
        <w:jc w:val="center"/>
        <w:rPr>
          <w:rFonts w:ascii="Tahoma" w:eastAsia="宋体" w:hAnsi="Tahoma" w:cs="Tahoma"/>
          <w:color w:val="000000"/>
          <w:kern w:val="0"/>
          <w:sz w:val="18"/>
          <w:szCs w:val="18"/>
        </w:rPr>
      </w:pPr>
      <w:r w:rsidRPr="00B933BD">
        <w:rPr>
          <w:rFonts w:ascii="Tahoma" w:eastAsia="宋体" w:hAnsi="Tahoma" w:cs="Tahoma"/>
          <w:b/>
          <w:bCs/>
          <w:color w:val="000000"/>
          <w:kern w:val="0"/>
          <w:sz w:val="24"/>
          <w:szCs w:val="24"/>
        </w:rPr>
        <w:t>2017</w:t>
      </w:r>
      <w:r w:rsidRPr="00B933BD">
        <w:rPr>
          <w:rFonts w:ascii="Tahoma" w:eastAsia="宋体" w:hAnsi="Tahoma" w:cs="Tahoma"/>
          <w:b/>
          <w:bCs/>
          <w:color w:val="000000"/>
          <w:kern w:val="0"/>
          <w:sz w:val="24"/>
          <w:szCs w:val="24"/>
        </w:rPr>
        <w:t>年度石油和化工行业创新平台认定领域指南</w:t>
      </w:r>
    </w:p>
    <w:tbl>
      <w:tblPr>
        <w:tblW w:w="963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67"/>
        <w:gridCol w:w="3257"/>
        <w:gridCol w:w="5309"/>
      </w:tblGrid>
      <w:tr w:rsidR="00B933BD" w:rsidRPr="00B933BD" w:rsidTr="00B933BD"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33BD" w:rsidRPr="00B933BD" w:rsidRDefault="00B933BD" w:rsidP="00B933BD">
            <w:pPr>
              <w:widowControl/>
              <w:spacing w:before="75" w:after="75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33BD" w:rsidRPr="00B933BD" w:rsidRDefault="00B933BD" w:rsidP="00B933BD">
            <w:pPr>
              <w:widowControl/>
              <w:spacing w:before="75" w:after="75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技术领域</w:t>
            </w:r>
          </w:p>
        </w:tc>
        <w:tc>
          <w:tcPr>
            <w:tcW w:w="6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33BD" w:rsidRPr="00B933BD" w:rsidRDefault="00B933BD" w:rsidP="00B933BD">
            <w:pPr>
              <w:widowControl/>
              <w:spacing w:before="75" w:after="75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黑体" w:eastAsia="黑体" w:hAnsi="黑体" w:cs="宋体" w:hint="eastAsia"/>
                <w:b/>
                <w:bCs/>
                <w:kern w:val="0"/>
                <w:sz w:val="24"/>
                <w:szCs w:val="24"/>
              </w:rPr>
              <w:t>支持重点</w:t>
            </w:r>
          </w:p>
        </w:tc>
      </w:tr>
      <w:tr w:rsidR="00B933BD" w:rsidRPr="00B933BD" w:rsidTr="00B933BD"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33BD" w:rsidRPr="00B933BD" w:rsidRDefault="00B933BD" w:rsidP="00B933BD">
            <w:pPr>
              <w:widowControl/>
              <w:spacing w:before="75" w:after="75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33BD" w:rsidRPr="00B933BD" w:rsidRDefault="00B933BD" w:rsidP="00B933BD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能源新技术和新能源技术</w:t>
            </w:r>
          </w:p>
        </w:tc>
        <w:tc>
          <w:tcPr>
            <w:tcW w:w="6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B933BD" w:rsidRPr="00B933BD" w:rsidRDefault="00B933BD" w:rsidP="00B933BD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（1）液化天然气（LNG）</w:t>
            </w:r>
          </w:p>
          <w:p w:rsidR="00B933BD" w:rsidRPr="00B933BD" w:rsidRDefault="00B933BD" w:rsidP="00B933BD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（2）二氧化碳捕集、利用与封存（CCUS）</w:t>
            </w:r>
          </w:p>
        </w:tc>
      </w:tr>
      <w:tr w:rsidR="00B933BD" w:rsidRPr="00B933BD" w:rsidTr="00B933BD"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33BD" w:rsidRPr="00B933BD" w:rsidRDefault="00B933BD" w:rsidP="00B933BD">
            <w:pPr>
              <w:widowControl/>
              <w:spacing w:before="75" w:after="75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33BD" w:rsidRPr="00B933BD" w:rsidRDefault="00B933BD" w:rsidP="00B933BD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化工新材料</w:t>
            </w:r>
          </w:p>
        </w:tc>
        <w:tc>
          <w:tcPr>
            <w:tcW w:w="6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33BD" w:rsidRPr="00B933BD" w:rsidRDefault="00B933BD" w:rsidP="00B933BD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（3）特种工程塑料</w:t>
            </w:r>
          </w:p>
          <w:p w:rsidR="00B933BD" w:rsidRPr="00B933BD" w:rsidRDefault="00B933BD" w:rsidP="00B933BD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（4）全生物降解高分子材料</w:t>
            </w:r>
          </w:p>
        </w:tc>
      </w:tr>
      <w:tr w:rsidR="00B933BD" w:rsidRPr="00B933BD" w:rsidTr="00B933BD"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33BD" w:rsidRPr="00B933BD" w:rsidRDefault="00B933BD" w:rsidP="00B933BD">
            <w:pPr>
              <w:widowControl/>
              <w:spacing w:before="75" w:after="75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33BD" w:rsidRPr="00B933BD" w:rsidRDefault="00B933BD" w:rsidP="00B933BD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精细与专用化学品</w:t>
            </w:r>
          </w:p>
        </w:tc>
        <w:tc>
          <w:tcPr>
            <w:tcW w:w="6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33BD" w:rsidRPr="00B933BD" w:rsidRDefault="00B933BD" w:rsidP="00B933BD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（5）高端化学品绿色制造</w:t>
            </w:r>
          </w:p>
        </w:tc>
      </w:tr>
      <w:tr w:rsidR="00B933BD" w:rsidRPr="00B933BD" w:rsidTr="00B933BD"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33BD" w:rsidRPr="00B933BD" w:rsidRDefault="00B933BD" w:rsidP="00B933BD">
            <w:pPr>
              <w:widowControl/>
              <w:spacing w:before="75" w:after="75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33BD" w:rsidRPr="00B933BD" w:rsidRDefault="00B933BD" w:rsidP="00B933BD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现代煤化工</w:t>
            </w:r>
          </w:p>
        </w:tc>
        <w:tc>
          <w:tcPr>
            <w:tcW w:w="6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33BD" w:rsidRPr="00B933BD" w:rsidRDefault="00B933BD" w:rsidP="00B933BD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（6）煤焦油高质化利用</w:t>
            </w:r>
          </w:p>
          <w:p w:rsidR="00B933BD" w:rsidRPr="00B933BD" w:rsidRDefault="00B933BD" w:rsidP="00B933BD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（7）煤基甲醇蛋白</w:t>
            </w:r>
          </w:p>
          <w:p w:rsidR="00B933BD" w:rsidRPr="00B933BD" w:rsidRDefault="00B933BD" w:rsidP="00B933BD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（8）煤制含氧化合物</w:t>
            </w:r>
          </w:p>
        </w:tc>
      </w:tr>
      <w:tr w:rsidR="00B933BD" w:rsidRPr="00B933BD" w:rsidTr="00B933BD">
        <w:tc>
          <w:tcPr>
            <w:tcW w:w="13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33BD" w:rsidRPr="00B933BD" w:rsidRDefault="00B933BD" w:rsidP="00B933BD">
            <w:pPr>
              <w:widowControl/>
              <w:spacing w:before="75" w:after="75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41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33BD" w:rsidRPr="00B933BD" w:rsidRDefault="00B933BD" w:rsidP="00B933BD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节能环保</w:t>
            </w:r>
          </w:p>
        </w:tc>
        <w:tc>
          <w:tcPr>
            <w:tcW w:w="65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B933BD" w:rsidRPr="00B933BD" w:rsidRDefault="00B933BD" w:rsidP="00B933BD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（9）石化三废治理与资源化</w:t>
            </w:r>
          </w:p>
          <w:p w:rsidR="00B933BD" w:rsidRPr="00B933BD" w:rsidRDefault="00B933BD" w:rsidP="00B933BD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（10）新型节能技术及关键装备</w:t>
            </w:r>
          </w:p>
          <w:p w:rsidR="00B933BD" w:rsidRPr="00B933BD" w:rsidRDefault="00B933BD" w:rsidP="00B933BD">
            <w:pPr>
              <w:widowControl/>
              <w:spacing w:before="75" w:after="75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B933BD">
              <w:rPr>
                <w:rFonts w:ascii="仿宋_GB2312" w:eastAsia="仿宋_GB2312" w:hAnsi="宋体" w:cs="宋体" w:hint="eastAsia"/>
                <w:kern w:val="0"/>
                <w:sz w:val="24"/>
                <w:szCs w:val="24"/>
              </w:rPr>
              <w:t>（11）废催化剂处置及资源化</w:t>
            </w:r>
          </w:p>
        </w:tc>
      </w:tr>
    </w:tbl>
    <w:p w:rsidR="0074404A" w:rsidRPr="00B933BD" w:rsidRDefault="0074404A">
      <w:bookmarkStart w:id="0" w:name="_GoBack"/>
      <w:bookmarkEnd w:id="0"/>
    </w:p>
    <w:sectPr w:rsidR="0074404A" w:rsidRPr="00B933B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roman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7BD9"/>
    <w:rsid w:val="00047BD9"/>
    <w:rsid w:val="0074404A"/>
    <w:rsid w:val="00960580"/>
    <w:rsid w:val="00AB4CC9"/>
    <w:rsid w:val="00B933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9366F8B-466E-433B-BC9C-6ECE8BAB3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33B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114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</Words>
  <Characters>207</Characters>
  <Application>Microsoft Office Word</Application>
  <DocSecurity>0</DocSecurity>
  <Lines>1</Lines>
  <Paragraphs>1</Paragraphs>
  <ScaleCrop>false</ScaleCrop>
  <Company/>
  <LinksUpToDate>false</LinksUpToDate>
  <CharactersWithSpaces>242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YeWanting</dc:creator>
  <cp:keywords/>
  <dc:description/>
  <cp:lastModifiedBy>YeWanting</cp:lastModifiedBy>
  <cp:revision>3</cp:revision>
  <dcterms:created xsi:type="dcterms:W3CDTF">2017-03-20T03:13:00Z</dcterms:created>
  <dcterms:modified xsi:type="dcterms:W3CDTF">2017-03-20T03:13:00Z</dcterms:modified>
</cp:coreProperties>
</file>